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48" w:rsidRPr="009617BD" w:rsidRDefault="00F96D48" w:rsidP="00F96D48">
      <w:pPr>
        <w:rPr>
          <w:rFonts w:ascii="Arial" w:hAnsi="Arial" w:cs="Arial"/>
          <w:b/>
          <w:bCs/>
          <w:sz w:val="24"/>
          <w:szCs w:val="24"/>
        </w:rPr>
      </w:pPr>
      <w:proofErr w:type="spellStart"/>
      <w:r w:rsidRPr="009617BD">
        <w:rPr>
          <w:rFonts w:ascii="Arial" w:hAnsi="Arial" w:cs="Arial"/>
          <w:b/>
          <w:bCs/>
          <w:sz w:val="24"/>
          <w:szCs w:val="24"/>
        </w:rPr>
        <w:t>Anexa</w:t>
      </w:r>
      <w:proofErr w:type="spellEnd"/>
      <w:r w:rsidRPr="009617BD">
        <w:rPr>
          <w:rFonts w:ascii="Arial" w:hAnsi="Arial" w:cs="Arial"/>
          <w:b/>
          <w:bCs/>
          <w:sz w:val="24"/>
          <w:szCs w:val="24"/>
        </w:rPr>
        <w:t xml:space="preserve"> 12 – </w:t>
      </w:r>
      <w:proofErr w:type="spellStart"/>
      <w:r w:rsidRPr="009617BD">
        <w:rPr>
          <w:rFonts w:ascii="Arial" w:hAnsi="Arial" w:cs="Arial"/>
          <w:b/>
          <w:bCs/>
          <w:sz w:val="24"/>
          <w:szCs w:val="24"/>
        </w:rPr>
        <w:t>Indicele</w:t>
      </w:r>
      <w:proofErr w:type="spellEnd"/>
      <w:r w:rsidRPr="009617BD">
        <w:rPr>
          <w:rFonts w:ascii="Arial" w:hAnsi="Arial" w:cs="Arial"/>
          <w:b/>
          <w:bCs/>
          <w:sz w:val="24"/>
          <w:szCs w:val="24"/>
        </w:rPr>
        <w:t xml:space="preserve"> de </w:t>
      </w:r>
      <w:proofErr w:type="spellStart"/>
      <w:r w:rsidRPr="009617BD">
        <w:rPr>
          <w:rFonts w:ascii="Arial" w:hAnsi="Arial" w:cs="Arial"/>
          <w:b/>
          <w:bCs/>
          <w:sz w:val="24"/>
          <w:szCs w:val="24"/>
        </w:rPr>
        <w:t>Satisfacţie</w:t>
      </w:r>
      <w:proofErr w:type="spellEnd"/>
      <w:r w:rsidRPr="009617BD">
        <w:rPr>
          <w:rFonts w:ascii="Arial" w:hAnsi="Arial" w:cs="Arial"/>
          <w:b/>
          <w:bCs/>
          <w:sz w:val="24"/>
          <w:szCs w:val="24"/>
        </w:rPr>
        <w:t xml:space="preserve"> a </w:t>
      </w:r>
      <w:proofErr w:type="spellStart"/>
      <w:r w:rsidRPr="009617BD">
        <w:rPr>
          <w:rFonts w:ascii="Arial" w:hAnsi="Arial" w:cs="Arial"/>
          <w:b/>
          <w:bCs/>
          <w:sz w:val="24"/>
          <w:szCs w:val="24"/>
        </w:rPr>
        <w:t>Pasagerilor</w:t>
      </w:r>
      <w:proofErr w:type="spellEnd"/>
      <w:r w:rsidRPr="009617BD">
        <w:rPr>
          <w:rFonts w:ascii="Arial" w:hAnsi="Arial" w:cs="Arial"/>
          <w:b/>
          <w:bCs/>
          <w:sz w:val="24"/>
          <w:szCs w:val="24"/>
        </w:rPr>
        <w:t xml:space="preserve"> (ISP)</w:t>
      </w:r>
    </w:p>
    <w:p w:rsidR="00F96D48" w:rsidRPr="009617BD" w:rsidRDefault="00F96D48" w:rsidP="00F96D48">
      <w:pPr>
        <w:keepNext/>
        <w:numPr>
          <w:ilvl w:val="0"/>
          <w:numId w:val="1"/>
        </w:numPr>
        <w:spacing w:before="120" w:after="60" w:line="312" w:lineRule="auto"/>
        <w:outlineLvl w:val="3"/>
        <w:rPr>
          <w:rFonts w:ascii="Arial" w:hAnsi="Arial" w:cs="Arial"/>
          <w:sz w:val="24"/>
          <w:szCs w:val="24"/>
          <w:lang w:val="ro-RO" w:eastAsia="fr-FR"/>
        </w:rPr>
      </w:pPr>
      <w:r w:rsidRPr="009617BD">
        <w:rPr>
          <w:rFonts w:ascii="Arial" w:hAnsi="Arial" w:cs="Arial"/>
          <w:sz w:val="24"/>
          <w:szCs w:val="24"/>
          <w:lang w:val="ro-RO" w:eastAsia="fr-FR"/>
        </w:rPr>
        <w:t>Generalităţi</w:t>
      </w:r>
    </w:p>
    <w:p w:rsidR="00F96D48" w:rsidRPr="009617BD" w:rsidRDefault="00F96D48" w:rsidP="00F96D48">
      <w:pPr>
        <w:spacing w:line="312" w:lineRule="auto"/>
        <w:rPr>
          <w:rFonts w:ascii="Arial" w:hAnsi="Arial" w:cs="Arial"/>
          <w:noProof/>
          <w:sz w:val="24"/>
          <w:szCs w:val="24"/>
          <w:lang w:val="ro-RO" w:eastAsia="es-ES"/>
        </w:rPr>
      </w:pPr>
      <w:r w:rsidRPr="009617BD">
        <w:rPr>
          <w:rFonts w:ascii="Arial" w:hAnsi="Arial" w:cs="Arial"/>
          <w:sz w:val="24"/>
          <w:szCs w:val="24"/>
          <w:lang w:val="ro-RO" w:eastAsia="fr-FR"/>
        </w:rPr>
        <w:t xml:space="preserve">Prezenta anexa are drept scop definirea cerinţelor fundamentale privind metodologia referitoare la evaluarea anuală a indicelui de satisfacţie a Pasagerilor (ISP), </w:t>
      </w:r>
      <w:r w:rsidRPr="009617BD">
        <w:rPr>
          <w:rFonts w:ascii="Arial" w:hAnsi="Arial" w:cs="Arial"/>
          <w:noProof/>
          <w:sz w:val="24"/>
          <w:szCs w:val="24"/>
          <w:lang w:val="ro-RO" w:eastAsia="es-ES"/>
        </w:rPr>
        <w:t>av</w:t>
      </w:r>
      <w:r w:rsidRPr="009617BD">
        <w:rPr>
          <w:rFonts w:ascii="Arial" w:hAnsi="Arial" w:cs="Arial"/>
          <w:noProof/>
          <w:sz w:val="24"/>
          <w:szCs w:val="24"/>
          <w:lang w:eastAsia="es-ES"/>
        </w:rPr>
        <w:t>ând în vedere prevederile standardelor naţionale şi europene referitoare la măsurarea calităţii sistemelor de transport public şi a calităţii managementului contractelor</w:t>
      </w:r>
      <w:r w:rsidRPr="009617BD">
        <w:rPr>
          <w:rFonts w:ascii="Arial" w:hAnsi="Arial" w:cs="Arial"/>
          <w:noProof/>
          <w:sz w:val="24"/>
          <w:szCs w:val="24"/>
          <w:lang w:val="ro-RO" w:eastAsia="es-ES"/>
        </w:rPr>
        <w:t>.</w:t>
      </w:r>
    </w:p>
    <w:p w:rsidR="00F96D48" w:rsidRPr="009617BD" w:rsidRDefault="00F96D48" w:rsidP="00F96D48">
      <w:pPr>
        <w:spacing w:line="312" w:lineRule="auto"/>
        <w:ind w:left="360"/>
        <w:rPr>
          <w:rFonts w:ascii="Arial" w:hAnsi="Arial" w:cs="Arial"/>
          <w:sz w:val="24"/>
          <w:szCs w:val="24"/>
          <w:lang w:val="ro-RO" w:eastAsia="fr-FR"/>
        </w:rPr>
      </w:pPr>
      <w:r w:rsidRPr="009617BD">
        <w:rPr>
          <w:rFonts w:ascii="Arial" w:hAnsi="Arial" w:cs="Arial"/>
          <w:noProof/>
          <w:sz w:val="24"/>
          <w:szCs w:val="24"/>
        </w:rPr>
        <w:drawing>
          <wp:inline distT="0" distB="0" distL="0" distR="0">
            <wp:extent cx="6082665" cy="317246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082665" cy="3172460"/>
                    </a:xfrm>
                    <a:prstGeom prst="rect">
                      <a:avLst/>
                    </a:prstGeom>
                    <a:noFill/>
                    <a:ln w="9525">
                      <a:noFill/>
                      <a:miter lim="800000"/>
                      <a:headEnd/>
                      <a:tailEnd/>
                    </a:ln>
                  </pic:spPr>
                </pic:pic>
              </a:graphicData>
            </a:graphic>
          </wp:inline>
        </w:drawing>
      </w:r>
    </w:p>
    <w:p w:rsidR="00F96D48" w:rsidRPr="009617BD" w:rsidRDefault="00F96D48" w:rsidP="00F96D48">
      <w:pPr>
        <w:spacing w:line="312" w:lineRule="auto"/>
        <w:ind w:left="709" w:firstLine="709"/>
        <w:jc w:val="center"/>
        <w:rPr>
          <w:rFonts w:ascii="Arial" w:hAnsi="Arial" w:cs="Arial"/>
          <w:b/>
          <w:bCs/>
          <w:noProof/>
          <w:sz w:val="24"/>
          <w:szCs w:val="24"/>
          <w:lang w:val="ro-RO" w:eastAsia="es-ES"/>
        </w:rPr>
      </w:pPr>
      <w:r w:rsidRPr="009617BD">
        <w:rPr>
          <w:rFonts w:ascii="Arial" w:hAnsi="Arial" w:cs="Arial"/>
          <w:b/>
          <w:bCs/>
          <w:noProof/>
          <w:sz w:val="24"/>
          <w:szCs w:val="24"/>
          <w:lang w:val="ro-RO" w:eastAsia="es-ES"/>
        </w:rPr>
        <w:t>Bucla calităţii</w:t>
      </w:r>
    </w:p>
    <w:p w:rsidR="00F96D48" w:rsidRPr="009617BD" w:rsidRDefault="00F96D48" w:rsidP="00F96D48">
      <w:pPr>
        <w:spacing w:line="312" w:lineRule="auto"/>
        <w:ind w:left="360"/>
        <w:rPr>
          <w:rFonts w:ascii="Arial" w:hAnsi="Arial" w:cs="Arial"/>
          <w:sz w:val="24"/>
          <w:szCs w:val="24"/>
          <w:lang w:val="ro-RO" w:eastAsia="fr-FR"/>
        </w:rPr>
      </w:pPr>
    </w:p>
    <w:p w:rsidR="00F96D48" w:rsidRPr="009617BD" w:rsidRDefault="00F96D48" w:rsidP="00F96D48">
      <w:pPr>
        <w:keepNext/>
        <w:numPr>
          <w:ilvl w:val="0"/>
          <w:numId w:val="1"/>
        </w:numPr>
        <w:spacing w:before="120" w:after="60" w:line="312" w:lineRule="auto"/>
        <w:outlineLvl w:val="3"/>
        <w:rPr>
          <w:rFonts w:ascii="Arial" w:hAnsi="Arial" w:cs="Arial"/>
          <w:sz w:val="24"/>
          <w:szCs w:val="24"/>
          <w:lang w:val="ro-RO" w:eastAsia="fr-FR"/>
        </w:rPr>
      </w:pPr>
      <w:r w:rsidRPr="009617BD">
        <w:rPr>
          <w:rFonts w:ascii="Arial" w:hAnsi="Arial" w:cs="Arial"/>
          <w:sz w:val="24"/>
          <w:szCs w:val="24"/>
          <w:lang w:val="ro-RO" w:eastAsia="fr-FR"/>
        </w:rPr>
        <w:t>Indicele de satisfacţie a pasagerilor</w:t>
      </w:r>
    </w:p>
    <w:p w:rsidR="00F96D48" w:rsidRPr="009617BD" w:rsidRDefault="00F96D48" w:rsidP="00F96D48">
      <w:pPr>
        <w:numPr>
          <w:ilvl w:val="0"/>
          <w:numId w:val="2"/>
        </w:numPr>
        <w:spacing w:after="120" w:line="312" w:lineRule="auto"/>
        <w:jc w:val="both"/>
        <w:rPr>
          <w:rFonts w:ascii="Arial" w:hAnsi="Arial" w:cs="Arial"/>
          <w:sz w:val="24"/>
          <w:szCs w:val="24"/>
          <w:lang w:val="ro-RO" w:eastAsia="fr-FR"/>
        </w:rPr>
      </w:pPr>
      <w:r w:rsidRPr="009617BD">
        <w:rPr>
          <w:rFonts w:ascii="Arial" w:hAnsi="Arial" w:cs="Arial"/>
          <w:sz w:val="24"/>
          <w:szCs w:val="24"/>
          <w:lang w:val="ro-RO" w:eastAsia="fr-FR"/>
        </w:rPr>
        <w:t>Autoritatea Contractanta organizează şi finanţează evaluări anuale ale indicelui de satisfacţie a Pasagerilor (ISP).</w:t>
      </w:r>
    </w:p>
    <w:p w:rsidR="00F96D48" w:rsidRPr="009617BD" w:rsidRDefault="00F96D48" w:rsidP="00F96D48">
      <w:pPr>
        <w:numPr>
          <w:ilvl w:val="0"/>
          <w:numId w:val="2"/>
        </w:numPr>
        <w:spacing w:after="120" w:line="312" w:lineRule="auto"/>
        <w:jc w:val="both"/>
        <w:rPr>
          <w:rFonts w:ascii="Arial" w:hAnsi="Arial" w:cs="Arial"/>
          <w:sz w:val="24"/>
          <w:szCs w:val="24"/>
          <w:lang w:val="ro-RO" w:eastAsia="fr-FR"/>
        </w:rPr>
      </w:pPr>
      <w:r w:rsidRPr="009617BD">
        <w:rPr>
          <w:rFonts w:ascii="Arial" w:hAnsi="Arial" w:cs="Arial"/>
          <w:sz w:val="24"/>
          <w:szCs w:val="24"/>
          <w:lang w:val="ro-RO" w:eastAsia="fr-FR"/>
        </w:rPr>
        <w:t>Această sarcină trebuie să revină unor terţe persoane independente (care nu sunt părţi la Contract) care efectuează studii privind gradul de satisfacţie al pasagerilor pe bază de chestionare şi sondaje.</w:t>
      </w:r>
    </w:p>
    <w:p w:rsidR="00F96D48" w:rsidRPr="009617BD" w:rsidRDefault="00F96D48" w:rsidP="00F96D48">
      <w:pPr>
        <w:numPr>
          <w:ilvl w:val="0"/>
          <w:numId w:val="2"/>
        </w:numPr>
        <w:spacing w:after="120" w:line="312" w:lineRule="auto"/>
        <w:jc w:val="both"/>
        <w:rPr>
          <w:rFonts w:ascii="Arial" w:hAnsi="Arial" w:cs="Arial"/>
          <w:sz w:val="24"/>
          <w:szCs w:val="24"/>
          <w:lang w:val="ro-RO" w:eastAsia="fr-FR"/>
        </w:rPr>
      </w:pPr>
      <w:r w:rsidRPr="009617BD">
        <w:rPr>
          <w:rFonts w:ascii="Arial" w:hAnsi="Arial" w:cs="Arial"/>
          <w:sz w:val="24"/>
          <w:szCs w:val="24"/>
          <w:lang w:val="ro-RO" w:eastAsia="fr-FR"/>
        </w:rPr>
        <w:t>Metodologia pentru efectuarea studiului şi calcularea indicilor privind gradul de satisfacţie al pasagerilor se discută şi se defineşte cu operatorul, după cum urmează:</w:t>
      </w:r>
    </w:p>
    <w:p w:rsidR="00F96D48" w:rsidRPr="009617BD" w:rsidRDefault="00F96D48" w:rsidP="00F96D48">
      <w:pPr>
        <w:numPr>
          <w:ilvl w:val="1"/>
          <w:numId w:val="3"/>
        </w:numPr>
        <w:spacing w:after="120" w:line="312" w:lineRule="auto"/>
        <w:jc w:val="both"/>
        <w:rPr>
          <w:rFonts w:ascii="Arial" w:hAnsi="Arial" w:cs="Arial"/>
          <w:sz w:val="24"/>
          <w:szCs w:val="24"/>
          <w:lang w:val="ro-RO" w:eastAsia="fr-FR"/>
        </w:rPr>
      </w:pPr>
      <w:r w:rsidRPr="009617BD">
        <w:rPr>
          <w:rFonts w:ascii="Arial" w:hAnsi="Arial" w:cs="Arial"/>
          <w:sz w:val="24"/>
          <w:szCs w:val="24"/>
          <w:lang w:val="ro-RO" w:eastAsia="fr-FR"/>
        </w:rPr>
        <w:t>Metodologia trebuie să fie conformă cu cerinţele incluse în Standardul EN 13816.</w:t>
      </w:r>
    </w:p>
    <w:p w:rsidR="00F96D48" w:rsidRPr="009617BD" w:rsidRDefault="00F96D48" w:rsidP="00F96D48">
      <w:pPr>
        <w:numPr>
          <w:ilvl w:val="1"/>
          <w:numId w:val="3"/>
        </w:numPr>
        <w:spacing w:after="120" w:line="312" w:lineRule="auto"/>
        <w:jc w:val="both"/>
        <w:rPr>
          <w:rFonts w:ascii="Arial" w:hAnsi="Arial" w:cs="Arial"/>
          <w:sz w:val="24"/>
          <w:szCs w:val="24"/>
          <w:lang w:val="ro-RO" w:eastAsia="fr-FR"/>
        </w:rPr>
      </w:pPr>
      <w:r w:rsidRPr="009617BD">
        <w:rPr>
          <w:rFonts w:ascii="Arial" w:hAnsi="Arial" w:cs="Arial"/>
          <w:sz w:val="24"/>
          <w:szCs w:val="24"/>
          <w:lang w:val="ro-RO" w:eastAsia="fr-FR"/>
        </w:rPr>
        <w:lastRenderedPageBreak/>
        <w:t>Indicatorii de calitate stabiliţi în Anexa 11 se pot utiliza ca bază pentru chestionar pentru a efectua studiul de evaluare a gradului de satisfacţie a pasagerilor. Pot fi totodată adăugaţi şi alţi indicatori relevanţi pentru evaluarea calitativă a serviciilor (curăţenia vehiculului, comportamentul angajatilor Operatorului, siguranţa percepută, etc.). Chestionarul are ca scop principal compararea indicatorilor de calitate oferiţi şi a indicatorilor de calitate percepuţi de pasageri.</w:t>
      </w:r>
    </w:p>
    <w:p w:rsidR="00F96D48" w:rsidRPr="009617BD" w:rsidRDefault="00F96D48" w:rsidP="00F96D48">
      <w:pPr>
        <w:numPr>
          <w:ilvl w:val="1"/>
          <w:numId w:val="3"/>
        </w:numPr>
        <w:spacing w:after="120" w:line="312" w:lineRule="auto"/>
        <w:jc w:val="both"/>
        <w:rPr>
          <w:rFonts w:ascii="Arial" w:hAnsi="Arial" w:cs="Arial"/>
          <w:sz w:val="24"/>
          <w:szCs w:val="24"/>
          <w:lang w:val="ro-RO" w:eastAsia="fr-FR"/>
        </w:rPr>
      </w:pPr>
      <w:r w:rsidRPr="009617BD">
        <w:rPr>
          <w:rFonts w:ascii="Arial" w:hAnsi="Arial" w:cs="Arial"/>
          <w:sz w:val="24"/>
          <w:szCs w:val="24"/>
          <w:lang w:val="ro-RO" w:eastAsia="fr-FR"/>
        </w:rPr>
        <w:t xml:space="preserve">Rezultatul final al studiului include un procent de pasageri mulţumiţi datorită performanţei indicatorilor cheie stabiliţi în Anexa 11, şi un număr de pasageri nemulţumiţi prin compararea cărora se poate identifica gradul de satisfacţie a aşteptărilor acestora. </w:t>
      </w:r>
    </w:p>
    <w:p w:rsidR="00F96D48" w:rsidRPr="009617BD" w:rsidRDefault="00F96D48" w:rsidP="00F96D48">
      <w:pPr>
        <w:numPr>
          <w:ilvl w:val="1"/>
          <w:numId w:val="3"/>
        </w:numPr>
        <w:spacing w:after="120" w:line="312" w:lineRule="auto"/>
        <w:jc w:val="both"/>
        <w:rPr>
          <w:rFonts w:ascii="Arial" w:hAnsi="Arial" w:cs="Arial"/>
          <w:sz w:val="24"/>
          <w:szCs w:val="24"/>
          <w:lang w:val="ro-RO" w:eastAsia="fr-FR"/>
        </w:rPr>
      </w:pPr>
      <w:r w:rsidRPr="009617BD">
        <w:rPr>
          <w:rFonts w:ascii="Arial" w:hAnsi="Arial" w:cs="Arial"/>
          <w:sz w:val="24"/>
          <w:szCs w:val="24"/>
          <w:lang w:val="ro-RO" w:eastAsia="fr-FR"/>
        </w:rPr>
        <w:t>După finalizarea analizei comparative a gradului de satisfacţie al pasagerilor derivat din studiul efectuat şi Indicatorii de Calitate de performanţă oferiţi, evaluaţi de către Autoritatea Contractanta, aceasta împreună cu Operatorul trebuie să elaboreze planuri de măsuri pentru îmbunătăţirea calităţii transportului public.</w:t>
      </w:r>
    </w:p>
    <w:p w:rsidR="00BF07FE" w:rsidRPr="009617BD" w:rsidRDefault="00F96D48" w:rsidP="00F96D48">
      <w:pPr>
        <w:spacing w:line="312" w:lineRule="auto"/>
        <w:rPr>
          <w:rFonts w:ascii="Arial" w:hAnsi="Arial" w:cs="Arial"/>
          <w:noProof/>
          <w:sz w:val="24"/>
          <w:szCs w:val="24"/>
          <w:lang w:val="ro-RO" w:eastAsia="es-ES"/>
        </w:rPr>
      </w:pPr>
      <w:r w:rsidRPr="009617BD">
        <w:rPr>
          <w:rFonts w:ascii="Arial" w:hAnsi="Arial" w:cs="Arial"/>
          <w:noProof/>
          <w:sz w:val="24"/>
          <w:szCs w:val="24"/>
          <w:lang w:val="ro-RO" w:eastAsia="es-ES"/>
        </w:rPr>
        <w:t xml:space="preserve">Noile planuri pentru îmbunătăţirea calităţii transportului public pot viza schimbarea valorilor vizate ale indicatorilor cheie şi revizuirea Programului Operatorului de Transport Public pentru anul următor. </w:t>
      </w:r>
      <w:r w:rsidR="00BF07FE" w:rsidRPr="009617BD">
        <w:rPr>
          <w:rFonts w:ascii="Arial" w:hAnsi="Arial" w:cs="Arial"/>
          <w:noProof/>
          <w:sz w:val="24"/>
          <w:szCs w:val="24"/>
          <w:lang w:val="ro-RO" w:eastAsia="es-ES"/>
        </w:rPr>
        <w:t xml:space="preserve">  </w:t>
      </w:r>
    </w:p>
    <w:p w:rsidR="00F96D48" w:rsidRPr="009617BD" w:rsidRDefault="00F96D48" w:rsidP="00F96D48">
      <w:pPr>
        <w:spacing w:line="312" w:lineRule="auto"/>
        <w:rPr>
          <w:rFonts w:ascii="Arial" w:hAnsi="Arial" w:cs="Arial"/>
          <w:noProof/>
          <w:sz w:val="24"/>
          <w:szCs w:val="24"/>
          <w:lang w:val="ro-RO" w:eastAsia="es-ES"/>
        </w:rPr>
      </w:pPr>
      <w:r w:rsidRPr="009617BD">
        <w:rPr>
          <w:rFonts w:ascii="Arial" w:hAnsi="Arial" w:cs="Arial"/>
          <w:b/>
          <w:noProof/>
          <w:sz w:val="24"/>
          <w:szCs w:val="24"/>
          <w:lang w:val="ro-RO" w:eastAsia="es-ES"/>
        </w:rPr>
        <w:t xml:space="preserve">Tabel Evaluare Indicele de Satisfactie </w:t>
      </w:r>
    </w:p>
    <w:tbl>
      <w:tblPr>
        <w:tblStyle w:val="TableGrid"/>
        <w:tblW w:w="0" w:type="auto"/>
        <w:tblLook w:val="04A0" w:firstRow="1" w:lastRow="0" w:firstColumn="1" w:lastColumn="0" w:noHBand="0" w:noVBand="1"/>
      </w:tblPr>
      <w:tblGrid>
        <w:gridCol w:w="803"/>
        <w:gridCol w:w="2238"/>
        <w:gridCol w:w="1293"/>
        <w:gridCol w:w="1158"/>
        <w:gridCol w:w="1288"/>
        <w:gridCol w:w="1448"/>
        <w:gridCol w:w="1348"/>
      </w:tblGrid>
      <w:tr w:rsidR="00F96D48" w:rsidRPr="009617BD" w:rsidTr="00F96D48">
        <w:trPr>
          <w:trHeight w:val="530"/>
        </w:trPr>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Nr.crt</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 xml:space="preserve">Indicator </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Foarte multumiti %</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Multumit     %</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Satisfacut %</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Nemultumit %</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 xml:space="preserve"> % grad de multumire </w:t>
            </w:r>
          </w:p>
        </w:tc>
      </w:tr>
      <w:tr w:rsidR="00F96D48" w:rsidRPr="009617BD" w:rsidTr="00F96D48">
        <w:trPr>
          <w:trHeight w:val="548"/>
        </w:trPr>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1</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 xml:space="preserve">Grad de multumire privind siguranta perceputa </w:t>
            </w: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r>
      <w:tr w:rsidR="00F96D48" w:rsidRPr="009617BD" w:rsidTr="00F96D48">
        <w:trPr>
          <w:trHeight w:val="710"/>
        </w:trPr>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2</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 xml:space="preserve">Grad de multumire privind respectarea graficului de circulatie </w:t>
            </w: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r>
      <w:tr w:rsidR="00F96D48" w:rsidRPr="009617BD" w:rsidTr="00F96D48">
        <w:trPr>
          <w:trHeight w:val="530"/>
        </w:trPr>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3</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Grad de multumire privind curatenia in vehicule</w:t>
            </w: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r>
      <w:tr w:rsidR="00F96D48" w:rsidRPr="009617BD" w:rsidTr="00F96D48">
        <w:trPr>
          <w:trHeight w:val="530"/>
        </w:trPr>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4</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 xml:space="preserve">Grad de multumire privind activitatea controlorilor </w:t>
            </w: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r>
      <w:tr w:rsidR="00F96D48" w:rsidRPr="009617BD" w:rsidTr="00F96D48">
        <w:trPr>
          <w:trHeight w:val="539"/>
        </w:trPr>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5</w:t>
            </w:r>
          </w:p>
        </w:tc>
        <w:tc>
          <w:tcPr>
            <w:tcW w:w="0" w:type="auto"/>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 xml:space="preserve">Grad de multumire privind </w:t>
            </w:r>
            <w:r w:rsidRPr="009617BD">
              <w:rPr>
                <w:rFonts w:ascii="Arial" w:hAnsi="Arial" w:cs="Arial"/>
                <w:noProof/>
                <w:sz w:val="24"/>
                <w:szCs w:val="24"/>
                <w:lang w:val="ro-RO" w:eastAsia="es-ES"/>
              </w:rPr>
              <w:lastRenderedPageBreak/>
              <w:t xml:space="preserve">comportamentul angajatilor </w:t>
            </w: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r>
      <w:tr w:rsidR="00F96D48" w:rsidRPr="009617BD" w:rsidTr="00F96D48">
        <w:trPr>
          <w:trHeight w:val="710"/>
        </w:trPr>
        <w:tc>
          <w:tcPr>
            <w:tcW w:w="0" w:type="auto"/>
            <w:tcBorders>
              <w:bottom w:val="single" w:sz="4" w:space="0" w:color="auto"/>
            </w:tcBorders>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lastRenderedPageBreak/>
              <w:t>6</w:t>
            </w:r>
          </w:p>
        </w:tc>
        <w:tc>
          <w:tcPr>
            <w:tcW w:w="0" w:type="auto"/>
            <w:tcBorders>
              <w:bottom w:val="single" w:sz="4" w:space="0" w:color="auto"/>
            </w:tcBorders>
          </w:tcPr>
          <w:p w:rsidR="00F96D48" w:rsidRPr="009617BD" w:rsidRDefault="00F96D48" w:rsidP="00F96D48">
            <w:pPr>
              <w:spacing w:before="4" w:after="2"/>
              <w:rPr>
                <w:rFonts w:ascii="Arial" w:hAnsi="Arial" w:cs="Arial"/>
                <w:noProof/>
                <w:sz w:val="24"/>
                <w:szCs w:val="24"/>
                <w:lang w:val="ro-RO" w:eastAsia="es-ES"/>
              </w:rPr>
            </w:pPr>
            <w:r w:rsidRPr="009617BD">
              <w:rPr>
                <w:rFonts w:ascii="Arial" w:hAnsi="Arial" w:cs="Arial"/>
                <w:noProof/>
                <w:sz w:val="24"/>
                <w:szCs w:val="24"/>
                <w:lang w:val="ro-RO" w:eastAsia="es-ES"/>
              </w:rPr>
              <w:t xml:space="preserve">Grad de multumire privind confortul in mijloacele de transport </w:t>
            </w:r>
          </w:p>
        </w:tc>
        <w:tc>
          <w:tcPr>
            <w:tcW w:w="0" w:type="auto"/>
            <w:tcBorders>
              <w:bottom w:val="single" w:sz="4" w:space="0" w:color="auto"/>
            </w:tcBorders>
          </w:tcPr>
          <w:p w:rsidR="00F96D48" w:rsidRPr="009617BD" w:rsidRDefault="00F96D48" w:rsidP="00F96D48">
            <w:pPr>
              <w:spacing w:before="4" w:after="2"/>
              <w:rPr>
                <w:rFonts w:ascii="Arial" w:hAnsi="Arial" w:cs="Arial"/>
                <w:noProof/>
                <w:sz w:val="24"/>
                <w:szCs w:val="24"/>
                <w:lang w:val="ro-RO" w:eastAsia="es-ES"/>
              </w:rPr>
            </w:pPr>
          </w:p>
        </w:tc>
        <w:tc>
          <w:tcPr>
            <w:tcW w:w="0" w:type="auto"/>
            <w:tcBorders>
              <w:bottom w:val="single" w:sz="4" w:space="0" w:color="auto"/>
            </w:tcBorders>
          </w:tcPr>
          <w:p w:rsidR="00F96D48" w:rsidRPr="009617BD" w:rsidRDefault="00F96D48" w:rsidP="00F96D48">
            <w:pPr>
              <w:spacing w:before="4" w:after="2"/>
              <w:rPr>
                <w:rFonts w:ascii="Arial" w:hAnsi="Arial" w:cs="Arial"/>
                <w:noProof/>
                <w:sz w:val="24"/>
                <w:szCs w:val="24"/>
                <w:lang w:val="ro-RO" w:eastAsia="es-ES"/>
              </w:rPr>
            </w:pPr>
          </w:p>
        </w:tc>
        <w:tc>
          <w:tcPr>
            <w:tcW w:w="0" w:type="auto"/>
            <w:tcBorders>
              <w:bottom w:val="single" w:sz="4" w:space="0" w:color="auto"/>
            </w:tcBorders>
          </w:tcPr>
          <w:p w:rsidR="00F96D48" w:rsidRPr="009617BD" w:rsidRDefault="00F96D48" w:rsidP="00F96D48">
            <w:pPr>
              <w:spacing w:before="4" w:after="2"/>
              <w:rPr>
                <w:rFonts w:ascii="Arial" w:hAnsi="Arial" w:cs="Arial"/>
                <w:noProof/>
                <w:sz w:val="24"/>
                <w:szCs w:val="24"/>
                <w:lang w:val="ro-RO" w:eastAsia="es-ES"/>
              </w:rPr>
            </w:pPr>
          </w:p>
        </w:tc>
        <w:tc>
          <w:tcPr>
            <w:tcW w:w="0" w:type="auto"/>
            <w:tcBorders>
              <w:bottom w:val="single" w:sz="4" w:space="0" w:color="auto"/>
            </w:tcBorders>
          </w:tcPr>
          <w:p w:rsidR="00F96D48" w:rsidRPr="009617BD" w:rsidRDefault="00F96D48" w:rsidP="00F96D48">
            <w:pPr>
              <w:spacing w:before="4" w:after="2"/>
              <w:rPr>
                <w:rFonts w:ascii="Arial" w:hAnsi="Arial" w:cs="Arial"/>
                <w:noProof/>
                <w:sz w:val="24"/>
                <w:szCs w:val="24"/>
                <w:lang w:val="ro-RO" w:eastAsia="es-ES"/>
              </w:rPr>
            </w:pPr>
          </w:p>
        </w:tc>
        <w:tc>
          <w:tcPr>
            <w:tcW w:w="0" w:type="auto"/>
          </w:tcPr>
          <w:p w:rsidR="00F96D48" w:rsidRPr="009617BD" w:rsidRDefault="00F96D48" w:rsidP="00F96D48">
            <w:pPr>
              <w:spacing w:before="4" w:after="2"/>
              <w:rPr>
                <w:rFonts w:ascii="Arial" w:hAnsi="Arial" w:cs="Arial"/>
                <w:noProof/>
                <w:sz w:val="24"/>
                <w:szCs w:val="24"/>
                <w:lang w:val="ro-RO" w:eastAsia="es-ES"/>
              </w:rPr>
            </w:pPr>
          </w:p>
        </w:tc>
      </w:tr>
      <w:tr w:rsidR="00F96D48" w:rsidRPr="009617BD" w:rsidTr="00F96D48">
        <w:trPr>
          <w:trHeight w:val="350"/>
        </w:trPr>
        <w:tc>
          <w:tcPr>
            <w:tcW w:w="0" w:type="auto"/>
            <w:tcBorders>
              <w:top w:val="single" w:sz="4" w:space="0" w:color="auto"/>
              <w:left w:val="single" w:sz="4" w:space="0" w:color="auto"/>
              <w:bottom w:val="single" w:sz="4" w:space="0" w:color="auto"/>
              <w:right w:val="nil"/>
            </w:tcBorders>
          </w:tcPr>
          <w:p w:rsidR="00F96D48" w:rsidRPr="009617BD" w:rsidRDefault="00F96D48" w:rsidP="00F96D48">
            <w:pPr>
              <w:spacing w:before="4" w:after="2"/>
              <w:rPr>
                <w:rFonts w:ascii="Arial" w:hAnsi="Arial" w:cs="Arial"/>
                <w:noProof/>
                <w:sz w:val="24"/>
                <w:szCs w:val="24"/>
                <w:lang w:val="ro-RO" w:eastAsia="es-ES"/>
              </w:rPr>
            </w:pPr>
          </w:p>
        </w:tc>
        <w:tc>
          <w:tcPr>
            <w:tcW w:w="0" w:type="auto"/>
            <w:tcBorders>
              <w:top w:val="single" w:sz="4" w:space="0" w:color="auto"/>
              <w:left w:val="nil"/>
              <w:bottom w:val="single" w:sz="4" w:space="0" w:color="auto"/>
              <w:right w:val="nil"/>
            </w:tcBorders>
          </w:tcPr>
          <w:p w:rsidR="00F96D48" w:rsidRPr="009617BD" w:rsidRDefault="00F96D48" w:rsidP="00F96D48">
            <w:pPr>
              <w:spacing w:before="4" w:after="2"/>
              <w:jc w:val="right"/>
              <w:rPr>
                <w:rFonts w:ascii="Arial" w:hAnsi="Arial" w:cs="Arial"/>
                <w:b/>
                <w:noProof/>
                <w:sz w:val="24"/>
                <w:szCs w:val="24"/>
                <w:lang w:val="ro-RO" w:eastAsia="es-ES"/>
              </w:rPr>
            </w:pPr>
            <w:r w:rsidRPr="009617BD">
              <w:rPr>
                <w:rFonts w:ascii="Arial" w:hAnsi="Arial" w:cs="Arial"/>
                <w:b/>
                <w:noProof/>
                <w:sz w:val="24"/>
                <w:szCs w:val="24"/>
                <w:lang w:val="ro-RO" w:eastAsia="es-ES"/>
              </w:rPr>
              <w:t xml:space="preserve">Indicele de sastisfactie </w:t>
            </w:r>
          </w:p>
        </w:tc>
        <w:tc>
          <w:tcPr>
            <w:tcW w:w="0" w:type="auto"/>
            <w:tcBorders>
              <w:top w:val="single" w:sz="4" w:space="0" w:color="auto"/>
              <w:left w:val="nil"/>
              <w:bottom w:val="single" w:sz="4" w:space="0" w:color="auto"/>
              <w:right w:val="nil"/>
            </w:tcBorders>
          </w:tcPr>
          <w:p w:rsidR="00F96D48" w:rsidRPr="009617BD" w:rsidRDefault="00F96D48" w:rsidP="00F96D48">
            <w:pPr>
              <w:spacing w:before="4" w:after="2"/>
              <w:jc w:val="left"/>
              <w:rPr>
                <w:rFonts w:ascii="Arial" w:hAnsi="Arial" w:cs="Arial"/>
                <w:b/>
                <w:noProof/>
                <w:sz w:val="24"/>
                <w:szCs w:val="24"/>
                <w:lang w:val="ro-RO" w:eastAsia="es-ES"/>
              </w:rPr>
            </w:pPr>
            <w:r w:rsidRPr="009617BD">
              <w:rPr>
                <w:rFonts w:ascii="Arial" w:hAnsi="Arial" w:cs="Arial"/>
                <w:b/>
                <w:noProof/>
                <w:sz w:val="24"/>
                <w:szCs w:val="24"/>
                <w:lang w:val="ro-RO" w:eastAsia="es-ES"/>
              </w:rPr>
              <w:t>perceput</w:t>
            </w:r>
          </w:p>
        </w:tc>
        <w:tc>
          <w:tcPr>
            <w:tcW w:w="0" w:type="auto"/>
            <w:tcBorders>
              <w:top w:val="single" w:sz="4" w:space="0" w:color="auto"/>
              <w:left w:val="nil"/>
              <w:bottom w:val="single" w:sz="4" w:space="0" w:color="auto"/>
              <w:right w:val="nil"/>
            </w:tcBorders>
          </w:tcPr>
          <w:p w:rsidR="00F96D48" w:rsidRPr="009617BD" w:rsidRDefault="00F96D48" w:rsidP="00F96D48">
            <w:pPr>
              <w:spacing w:before="4" w:after="2"/>
              <w:jc w:val="right"/>
              <w:rPr>
                <w:rFonts w:ascii="Arial" w:hAnsi="Arial" w:cs="Arial"/>
                <w:b/>
                <w:noProof/>
                <w:sz w:val="24"/>
                <w:szCs w:val="24"/>
                <w:lang w:val="ro-RO" w:eastAsia="es-ES"/>
              </w:rPr>
            </w:pPr>
          </w:p>
        </w:tc>
        <w:tc>
          <w:tcPr>
            <w:tcW w:w="0" w:type="auto"/>
            <w:tcBorders>
              <w:top w:val="single" w:sz="4" w:space="0" w:color="auto"/>
              <w:left w:val="nil"/>
              <w:bottom w:val="single" w:sz="4" w:space="0" w:color="auto"/>
              <w:right w:val="nil"/>
            </w:tcBorders>
          </w:tcPr>
          <w:p w:rsidR="00F96D48" w:rsidRPr="009617BD" w:rsidRDefault="00F96D48" w:rsidP="00F96D48">
            <w:pPr>
              <w:spacing w:before="4" w:after="2"/>
              <w:rPr>
                <w:rFonts w:ascii="Arial" w:hAnsi="Arial" w:cs="Arial"/>
                <w:noProof/>
                <w:sz w:val="24"/>
                <w:szCs w:val="24"/>
                <w:lang w:val="ro-RO" w:eastAsia="es-ES"/>
              </w:rPr>
            </w:pPr>
          </w:p>
        </w:tc>
        <w:tc>
          <w:tcPr>
            <w:tcW w:w="0" w:type="auto"/>
            <w:tcBorders>
              <w:top w:val="single" w:sz="4" w:space="0" w:color="auto"/>
              <w:left w:val="nil"/>
              <w:bottom w:val="single" w:sz="4" w:space="0" w:color="auto"/>
              <w:right w:val="single" w:sz="4" w:space="0" w:color="auto"/>
            </w:tcBorders>
          </w:tcPr>
          <w:p w:rsidR="00F96D48" w:rsidRPr="009617BD" w:rsidRDefault="00F96D48" w:rsidP="00F96D48">
            <w:pPr>
              <w:spacing w:before="4" w:after="2"/>
              <w:rPr>
                <w:rFonts w:ascii="Arial" w:hAnsi="Arial" w:cs="Arial"/>
                <w:noProof/>
                <w:sz w:val="24"/>
                <w:szCs w:val="24"/>
                <w:lang w:val="ro-RO" w:eastAsia="es-ES"/>
              </w:rPr>
            </w:pPr>
          </w:p>
        </w:tc>
        <w:tc>
          <w:tcPr>
            <w:tcW w:w="0" w:type="auto"/>
            <w:tcBorders>
              <w:left w:val="single" w:sz="4" w:space="0" w:color="auto"/>
            </w:tcBorders>
          </w:tcPr>
          <w:p w:rsidR="00F96D48" w:rsidRPr="009617BD" w:rsidRDefault="00F96D48" w:rsidP="00F96D48">
            <w:pPr>
              <w:spacing w:before="4" w:after="2"/>
              <w:rPr>
                <w:rFonts w:ascii="Arial" w:hAnsi="Arial" w:cs="Arial"/>
                <w:noProof/>
                <w:sz w:val="24"/>
                <w:szCs w:val="24"/>
                <w:lang w:val="ro-RO" w:eastAsia="es-ES"/>
              </w:rPr>
            </w:pPr>
          </w:p>
        </w:tc>
      </w:tr>
    </w:tbl>
    <w:p w:rsidR="00F96D48" w:rsidRPr="009617BD" w:rsidRDefault="00F96D48" w:rsidP="00F96D48">
      <w:pPr>
        <w:spacing w:after="0" w:line="312" w:lineRule="auto"/>
        <w:rPr>
          <w:rFonts w:ascii="Arial" w:hAnsi="Arial" w:cs="Arial"/>
          <w:noProof/>
          <w:sz w:val="24"/>
          <w:szCs w:val="24"/>
          <w:lang w:val="ro-RO" w:eastAsia="es-ES"/>
        </w:rPr>
      </w:pPr>
      <w:r w:rsidRPr="009617BD">
        <w:rPr>
          <w:rFonts w:ascii="Arial" w:hAnsi="Arial" w:cs="Arial"/>
          <w:noProof/>
          <w:sz w:val="24"/>
          <w:szCs w:val="24"/>
          <w:lang w:val="ro-RO" w:eastAsia="es-ES"/>
        </w:rPr>
        <w:t>Unde :</w:t>
      </w:r>
    </w:p>
    <w:p w:rsidR="00BF07FE" w:rsidRPr="009617BD" w:rsidRDefault="00F96D48" w:rsidP="00BF07FE">
      <w:pPr>
        <w:spacing w:line="312" w:lineRule="auto"/>
        <w:rPr>
          <w:rFonts w:ascii="Arial" w:hAnsi="Arial" w:cs="Arial"/>
          <w:b/>
          <w:noProof/>
          <w:sz w:val="24"/>
          <w:szCs w:val="24"/>
          <w:lang w:val="ro-RO" w:eastAsia="es-ES"/>
        </w:rPr>
      </w:pPr>
      <w:r w:rsidRPr="009617BD">
        <w:rPr>
          <w:rFonts w:ascii="Arial" w:hAnsi="Arial" w:cs="Arial"/>
          <w:noProof/>
          <w:sz w:val="24"/>
          <w:szCs w:val="24"/>
          <w:lang w:val="ro-RO" w:eastAsia="es-ES"/>
        </w:rPr>
        <w:t>In urma Evaluarii anuale se complet</w:t>
      </w:r>
      <w:r w:rsidR="009617BD">
        <w:rPr>
          <w:rFonts w:ascii="Arial" w:hAnsi="Arial" w:cs="Arial"/>
          <w:noProof/>
          <w:sz w:val="24"/>
          <w:szCs w:val="24"/>
          <w:lang w:val="ro-RO" w:eastAsia="es-ES"/>
        </w:rPr>
        <w:t xml:space="preserve">eaza  </w:t>
      </w:r>
      <w:r w:rsidRPr="009617BD">
        <w:rPr>
          <w:rFonts w:ascii="Arial" w:hAnsi="Arial" w:cs="Arial"/>
          <w:noProof/>
          <w:sz w:val="24"/>
          <w:szCs w:val="24"/>
          <w:lang w:val="ro-RO" w:eastAsia="es-ES"/>
        </w:rPr>
        <w:t xml:space="preserve"> % de clienti Foarte multumiti, multumiti, satisfacuti si nemultumiti , % raportandu-se la numarul de persoane intervievate  care dau un raspuns .</w:t>
      </w:r>
      <w:r w:rsidR="00BF07FE" w:rsidRPr="009617BD">
        <w:rPr>
          <w:rFonts w:ascii="Arial" w:hAnsi="Arial" w:cs="Arial"/>
          <w:noProof/>
          <w:sz w:val="24"/>
          <w:szCs w:val="24"/>
          <w:lang w:val="ro-RO" w:eastAsia="es-ES"/>
        </w:rPr>
        <w:t xml:space="preserve">                                                                                                                                                                        </w:t>
      </w:r>
      <w:r w:rsidRPr="009617BD">
        <w:rPr>
          <w:rFonts w:ascii="Arial" w:hAnsi="Arial" w:cs="Arial"/>
          <w:noProof/>
          <w:sz w:val="24"/>
          <w:szCs w:val="24"/>
          <w:lang w:val="ro-RO" w:eastAsia="es-ES"/>
        </w:rPr>
        <w:t>Gradul de multumire pe indicator se determina cu formula</w:t>
      </w:r>
      <w:r w:rsidR="00BF07FE" w:rsidRPr="009617BD">
        <w:rPr>
          <w:rFonts w:ascii="Arial" w:hAnsi="Arial" w:cs="Arial"/>
          <w:noProof/>
          <w:sz w:val="24"/>
          <w:szCs w:val="24"/>
          <w:lang w:val="ro-RO" w:eastAsia="es-ES"/>
        </w:rPr>
        <w:t>:</w:t>
      </w:r>
      <w:r w:rsidRPr="009617BD">
        <w:rPr>
          <w:rFonts w:ascii="Arial" w:hAnsi="Arial" w:cs="Arial"/>
          <w:noProof/>
          <w:sz w:val="24"/>
          <w:szCs w:val="24"/>
          <w:lang w:val="ro-RO" w:eastAsia="es-ES"/>
        </w:rPr>
        <w:t xml:space="preserve"> </w:t>
      </w:r>
      <w:r w:rsidR="00BF07FE" w:rsidRPr="009617BD">
        <w:rPr>
          <w:rFonts w:ascii="Arial" w:hAnsi="Arial" w:cs="Arial"/>
          <w:noProof/>
          <w:sz w:val="24"/>
          <w:szCs w:val="24"/>
          <w:lang w:val="ro-RO" w:eastAsia="es-ES"/>
        </w:rPr>
        <w:t xml:space="preserve">                                                                               </w:t>
      </w:r>
      <w:r w:rsidRPr="009617BD">
        <w:rPr>
          <w:rFonts w:ascii="Arial" w:hAnsi="Arial" w:cs="Arial"/>
          <w:b/>
          <w:noProof/>
          <w:sz w:val="24"/>
          <w:szCs w:val="24"/>
          <w:lang w:val="ro-RO" w:eastAsia="es-ES"/>
        </w:rPr>
        <w:t xml:space="preserve"> </w:t>
      </w:r>
    </w:p>
    <w:p w:rsidR="00F96D48" w:rsidRPr="009617BD" w:rsidRDefault="00F96D48" w:rsidP="00BF07FE">
      <w:pPr>
        <w:pBdr>
          <w:top w:val="single" w:sz="4" w:space="1" w:color="auto"/>
          <w:left w:val="single" w:sz="4" w:space="4" w:color="auto"/>
          <w:bottom w:val="single" w:sz="4" w:space="1" w:color="auto"/>
          <w:right w:val="single" w:sz="4" w:space="4" w:color="auto"/>
        </w:pBdr>
        <w:spacing w:line="312" w:lineRule="auto"/>
        <w:rPr>
          <w:rFonts w:ascii="Arial" w:hAnsi="Arial" w:cs="Arial"/>
          <w:noProof/>
          <w:sz w:val="24"/>
          <w:szCs w:val="24"/>
          <w:lang w:val="ro-RO" w:eastAsia="es-ES"/>
        </w:rPr>
      </w:pPr>
      <w:r w:rsidRPr="009617BD">
        <w:rPr>
          <w:rFonts w:ascii="Arial" w:hAnsi="Arial" w:cs="Arial"/>
          <w:b/>
          <w:noProof/>
          <w:sz w:val="24"/>
          <w:szCs w:val="24"/>
          <w:lang w:val="ro-RO" w:eastAsia="es-ES"/>
        </w:rPr>
        <w:t xml:space="preserve">Grad de multumire = % Foarte multumiti *1+%Multumiti*0,75+%Satisfacator*0,5+%Nemultumit*0,25 </w:t>
      </w:r>
    </w:p>
    <w:p w:rsidR="00F96D48" w:rsidRPr="009617BD" w:rsidRDefault="00F96D48" w:rsidP="00F96D48">
      <w:pPr>
        <w:spacing w:line="312" w:lineRule="auto"/>
        <w:rPr>
          <w:rFonts w:ascii="Arial" w:hAnsi="Arial" w:cs="Arial"/>
          <w:noProof/>
          <w:sz w:val="24"/>
          <w:szCs w:val="24"/>
          <w:lang w:val="ro-RO" w:eastAsia="es-ES"/>
        </w:rPr>
      </w:pPr>
      <w:r w:rsidRPr="009617BD">
        <w:rPr>
          <w:rFonts w:ascii="Arial" w:hAnsi="Arial" w:cs="Arial"/>
          <w:b/>
          <w:noProof/>
          <w:sz w:val="24"/>
          <w:szCs w:val="24"/>
          <w:lang w:val="ro-RO" w:eastAsia="es-ES"/>
        </w:rPr>
        <w:t>Indicele de satisfactie</w:t>
      </w:r>
      <w:r w:rsidRPr="009617BD">
        <w:rPr>
          <w:rFonts w:ascii="Arial" w:hAnsi="Arial" w:cs="Arial"/>
          <w:noProof/>
          <w:sz w:val="24"/>
          <w:szCs w:val="24"/>
          <w:lang w:val="ro-RO" w:eastAsia="es-ES"/>
        </w:rPr>
        <w:t xml:space="preserve">  se masoara in urma sondajului efectuat printre calatori si se calculeaza conform formulei de mai jos </w:t>
      </w:r>
      <w:bookmarkStart w:id="0" w:name="_GoBack"/>
      <w:bookmarkEnd w:id="0"/>
    </w:p>
    <w:p w:rsidR="004717F7" w:rsidRPr="009617BD" w:rsidRDefault="00F96D48" w:rsidP="00C63853">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sidRPr="009617BD">
        <w:rPr>
          <w:rFonts w:ascii="Arial" w:hAnsi="Arial" w:cs="Arial"/>
          <w:b/>
          <w:noProof/>
          <w:sz w:val="24"/>
          <w:szCs w:val="24"/>
          <w:lang w:val="ro-RO" w:eastAsia="es-ES"/>
        </w:rPr>
        <w:t>Indicele de satisfactie</w:t>
      </w:r>
      <w:r w:rsidRPr="009617BD">
        <w:rPr>
          <w:rFonts w:ascii="Arial" w:hAnsi="Arial" w:cs="Arial"/>
          <w:noProof/>
          <w:sz w:val="24"/>
          <w:szCs w:val="24"/>
          <w:lang w:val="ro-RO" w:eastAsia="es-ES"/>
        </w:rPr>
        <w:t xml:space="preserve"> = (Grad de multumire privind siguranta perceputa +Grad de multumire privind respectarea graficelor de circulatie +Grad de multumire privind curatenia in vehicule +Grad de multumire privind activitatea controlorilor +Grad de multumire privind comportamentul angajatilor +Grad de multumire privind confortul in mijloacele de transport)/Nr.indicatori  </w:t>
      </w:r>
    </w:p>
    <w:sectPr w:rsidR="004717F7" w:rsidRPr="009617B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53" w:rsidRDefault="00C63853" w:rsidP="00C63853">
      <w:pPr>
        <w:spacing w:after="0" w:line="240" w:lineRule="auto"/>
      </w:pPr>
      <w:r>
        <w:separator/>
      </w:r>
    </w:p>
  </w:endnote>
  <w:endnote w:type="continuationSeparator" w:id="0">
    <w:p w:rsidR="00C63853" w:rsidRDefault="00C63853" w:rsidP="00C6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355030"/>
      <w:docPartObj>
        <w:docPartGallery w:val="Page Numbers (Bottom of Page)"/>
        <w:docPartUnique/>
      </w:docPartObj>
    </w:sdtPr>
    <w:sdtEndPr>
      <w:rPr>
        <w:noProof/>
      </w:rPr>
    </w:sdtEndPr>
    <w:sdtContent>
      <w:p w:rsidR="00C63853" w:rsidRDefault="00C6385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63853" w:rsidRDefault="00C63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53" w:rsidRDefault="00C63853" w:rsidP="00C63853">
      <w:pPr>
        <w:spacing w:after="0" w:line="240" w:lineRule="auto"/>
      </w:pPr>
      <w:r>
        <w:separator/>
      </w:r>
    </w:p>
  </w:footnote>
  <w:footnote w:type="continuationSeparator" w:id="0">
    <w:p w:rsidR="00C63853" w:rsidRDefault="00C63853" w:rsidP="00C63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076F8"/>
    <w:multiLevelType w:val="hybridMultilevel"/>
    <w:tmpl w:val="BDB68F2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
    <w:nsid w:val="46DF1723"/>
    <w:multiLevelType w:val="multilevel"/>
    <w:tmpl w:val="A77013E8"/>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6A156F0"/>
    <w:multiLevelType w:val="multilevel"/>
    <w:tmpl w:val="FE989D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6D48"/>
    <w:rsid w:val="00356EE4"/>
    <w:rsid w:val="003E5BEE"/>
    <w:rsid w:val="004717F7"/>
    <w:rsid w:val="009617BD"/>
    <w:rsid w:val="00BF07FE"/>
    <w:rsid w:val="00C63853"/>
    <w:rsid w:val="00F9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96D48"/>
    <w:pPr>
      <w:spacing w:before="240" w:after="24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D48"/>
    <w:rPr>
      <w:rFonts w:ascii="Tahoma" w:hAnsi="Tahoma" w:cs="Tahoma"/>
      <w:sz w:val="16"/>
      <w:szCs w:val="16"/>
    </w:rPr>
  </w:style>
  <w:style w:type="paragraph" w:styleId="Header">
    <w:name w:val="header"/>
    <w:basedOn w:val="Normal"/>
    <w:link w:val="HeaderChar"/>
    <w:uiPriority w:val="99"/>
    <w:unhideWhenUsed/>
    <w:rsid w:val="00C638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3853"/>
  </w:style>
  <w:style w:type="paragraph" w:styleId="Footer">
    <w:name w:val="footer"/>
    <w:basedOn w:val="Normal"/>
    <w:link w:val="FooterChar"/>
    <w:uiPriority w:val="99"/>
    <w:unhideWhenUsed/>
    <w:rsid w:val="00C638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3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FDFE-5C83-485B-9E45-8CA6C8D0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zmo</cp:lastModifiedBy>
  <cp:revision>4</cp:revision>
  <dcterms:created xsi:type="dcterms:W3CDTF">2018-01-10T09:31:00Z</dcterms:created>
  <dcterms:modified xsi:type="dcterms:W3CDTF">2025-02-03T09:14:00Z</dcterms:modified>
</cp:coreProperties>
</file>